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16</w:t>
      </w:r>
      <w:r>
        <w:rPr>
          <w:rFonts w:hint="eastAsia" w:ascii="仿宋_GB2312" w:hAnsi="仿宋_GB2312" w:eastAsia="仿宋_GB2312" w:cs="仿宋_GB2312"/>
          <w:sz w:val="32"/>
        </w:rPr>
        <w:t xml:space="preserve">号                 </w:t>
      </w:r>
    </w:p>
    <w:p>
      <w:pPr>
        <w:spacing w:line="600" w:lineRule="exact"/>
        <w:jc w:val="center"/>
        <w:rPr>
          <w:rFonts w:hint="eastAsia" w:ascii="方正小标宋_GBK" w:eastAsia="方正小标宋_GBK"/>
          <w:sz w:val="44"/>
          <w:szCs w:val="40"/>
          <w:lang w:val="en-US" w:eastAsia="zh-CN"/>
        </w:rPr>
      </w:pPr>
      <w:r>
        <w:rPr>
          <w:rFonts w:hint="eastAsia" w:ascii="仿宋_GB2312" w:hAnsi="仿宋_GB2312" w:eastAsia="仿宋_GB2312" w:cs="仿宋_GB2312"/>
          <w:color w:val="FF5050"/>
          <w:sz w:val="32"/>
        </w:rPr>
        <w:t>━━━━━━━━━━━━━━━━━━━━━━━━━━━</w:t>
      </w:r>
      <w:r>
        <w:rPr>
          <w:rFonts w:hint="eastAsia" w:ascii="仿宋_GB2312" w:hAnsi="仿宋_GB2312" w:eastAsia="仿宋_GB2312" w:cs="仿宋_GB2312"/>
          <w:b/>
          <w:color w:val="000000"/>
          <w:sz w:val="44"/>
          <w:szCs w:val="44"/>
        </w:rPr>
        <w:t xml:space="preserve">  </w:t>
      </w:r>
      <w:r>
        <w:rPr>
          <w:rFonts w:hint="eastAsia" w:ascii="方正小标宋_GBK" w:eastAsia="方正小标宋_GBK"/>
          <w:sz w:val="44"/>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关于提前下达 2025 年自治区财政就业补助资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6"/>
          <w:sz w:val="32"/>
          <w:szCs w:val="32"/>
        </w:rPr>
      </w:pPr>
      <w:r>
        <w:rPr>
          <w:rFonts w:hint="eastAsia" w:ascii="方正小标宋简体" w:hAnsi="方正小标宋简体" w:eastAsia="方正小标宋简体" w:cs="方正小标宋简体"/>
          <w:spacing w:val="-6"/>
          <w:sz w:val="44"/>
          <w:szCs w:val="44"/>
          <w:lang w:eastAsia="zh-CN"/>
        </w:rPr>
        <w:t>金预算的通知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w:t>
      </w:r>
      <w:r>
        <w:rPr>
          <w:rFonts w:hint="eastAsia" w:ascii="仿宋_GB2312" w:hAnsi="仿宋_GB2312" w:eastAsia="仿宋_GB2312" w:cs="仿宋_GB2312"/>
          <w:spacing w:val="-6"/>
          <w:sz w:val="32"/>
          <w:szCs w:val="32"/>
          <w:lang w:val="en-US" w:eastAsia="zh-CN"/>
        </w:rPr>
        <w:t>公共就业服务中心</w:t>
      </w:r>
      <w:r>
        <w:rPr>
          <w:rFonts w:hint="eastAsia" w:ascii="仿宋_GB2312" w:hAnsi="仿宋_GB2312" w:eastAsia="仿宋_GB2312" w:cs="仿宋_GB2312"/>
          <w:spacing w:val="-6"/>
          <w:sz w:val="32"/>
          <w:szCs w:val="32"/>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z w:val="32"/>
          <w:szCs w:val="32"/>
        </w:rPr>
        <w:t>为提高预算完整性，加快支出进度，根据</w:t>
      </w:r>
      <w:r>
        <w:rPr>
          <w:rFonts w:hint="eastAsia" w:ascii="仿宋_GB2312" w:hAnsi="仿宋_GB2312" w:eastAsia="仿宋_GB2312" w:cs="仿宋_GB2312"/>
          <w:sz w:val="32"/>
          <w:szCs w:val="32"/>
          <w:lang w:val="en-US" w:eastAsia="zh-CN"/>
        </w:rPr>
        <w:t>吐鲁番市财政局</w:t>
      </w:r>
      <w:r>
        <w:rPr>
          <w:rFonts w:hint="eastAsia" w:ascii="仿宋_GB2312" w:hAnsi="仿宋_GB2312" w:eastAsia="仿宋_GB2312" w:cs="仿宋_GB2312"/>
          <w:sz w:val="32"/>
          <w:szCs w:val="32"/>
        </w:rPr>
        <w:t>《关于提前下达 2025 年自治区财政就业补助资金预算的通知》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vanish w:val="0"/>
          <w:sz w:val="32"/>
          <w:szCs w:val="32"/>
          <w:lang w:eastAsia="zh-CN"/>
        </w:rPr>
        <w:t>吐市财社[2024]142号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pacing w:val="0"/>
          <w:kern w:val="2"/>
          <w:sz w:val="32"/>
          <w:szCs w:val="32"/>
          <w:lang w:val="en-US" w:eastAsia="zh-CN" w:bidi="ar"/>
        </w:rPr>
        <w:t>现提前下达你单位</w:t>
      </w:r>
      <w:r>
        <w:rPr>
          <w:rFonts w:hint="eastAsia" w:ascii="仿宋_GB2312" w:hAnsi="仿宋_GB2312" w:eastAsia="仿宋_GB2312" w:cs="仿宋_GB2312"/>
          <w:sz w:val="32"/>
          <w:szCs w:val="32"/>
        </w:rPr>
        <w:t>2025</w:t>
      </w:r>
      <w:bookmarkStart w:id="0" w:name="_GoBack"/>
      <w:bookmarkEnd w:id="0"/>
      <w:r>
        <w:rPr>
          <w:rFonts w:hint="eastAsia" w:ascii="仿宋_GB2312" w:hAnsi="仿宋_GB2312" w:eastAsia="仿宋_GB2312" w:cs="仿宋_GB2312"/>
          <w:sz w:val="32"/>
          <w:szCs w:val="32"/>
        </w:rPr>
        <w:t>年自治区财政就业补助资金预算</w:t>
      </w:r>
      <w:r>
        <w:rPr>
          <w:rFonts w:hint="eastAsia" w:ascii="仿宋_GB2312" w:hAnsi="仿宋_GB2312" w:eastAsia="仿宋_GB2312" w:cs="仿宋_GB2312"/>
          <w:b/>
          <w:bCs/>
          <w:spacing w:val="0"/>
          <w:kern w:val="2"/>
          <w:sz w:val="32"/>
          <w:szCs w:val="32"/>
          <w:lang w:val="en-US" w:eastAsia="zh-CN" w:bidi="ar"/>
        </w:rPr>
        <w:t>6.4万元</w:t>
      </w:r>
      <w:r>
        <w:rPr>
          <w:rFonts w:hint="eastAsia" w:ascii="仿宋_GB2312" w:hAnsi="仿宋_GB2312" w:eastAsia="仿宋_GB2312" w:cs="仿宋_GB2312"/>
          <w:spacing w:val="0"/>
          <w:kern w:val="2"/>
          <w:sz w:val="32"/>
          <w:szCs w:val="32"/>
          <w:lang w:val="en-US" w:eastAsia="zh-CN" w:bidi="ar"/>
        </w:rPr>
        <w:t>，待2025年预算年度开始后，按程序申请使用，并将有关情况通知如下：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一、此次通过一般公共预算下达的就业补助资金，转移支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付收入科目请列“1100248 社会保障和就业共同财政事权转移支付收入”，政府经济分类列“51301 上下级政府间转移性支出”科目，支出列“20807 就业补助”，并按支出用途分别列入相关项级科目（可对一体化系统中下达的中央和自治区就业补助资金项级科目按照实际进行调整），政府经济分类科目和部门经济分类科目根据支出方向据实填列。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二、请加强资金使用监督管理，严格按规定范围、标准和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程序使用资金，加快预算执行进度，提高资金使用的规范性、安全性和有效性。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三、你单位要认真落实自治区绩效管理工作部署，切实强化就业补助资金绩效管理，健全绩效管理制度，加强绩效管理责任约束，及时分解区域绩效目标，做好绩效跟踪监控，切实做到花钱必问效、无效必问责。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附件：1.2025 年自治区就业补助资金地州分配表（分发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1600" w:firstLineChars="5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地方）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1600" w:firstLineChars="5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2.2025 年自治区就业补助资金绩效目标表</w:t>
      </w:r>
    </w:p>
    <w:p>
      <w:pPr>
        <w:pStyle w:val="2"/>
        <w:pageBreakBefore w:val="0"/>
        <w:widowControl w:val="0"/>
        <w:kinsoku/>
        <w:wordWrap/>
        <w:overflowPunct/>
        <w:topLinePunct w:val="0"/>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托克逊县</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2日</w:t>
      </w: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rPr>
          <w:rFonts w:hint="default" w:ascii="仿宋_GB2312" w:eastAsia="仿宋_GB2312"/>
          <w:sz w:val="28"/>
          <w:szCs w:val="28"/>
          <w:lang w:val="en-US" w:eastAsia="zh-CN"/>
        </w:rPr>
      </w:pPr>
      <w:r>
        <w:rPr>
          <w:rFonts w:hint="eastAsia"/>
        </w:rPr>
        <w:pict>
          <v:line id="_x0000_s2080" o:spid="_x0000_s2080" o:spt="20" style="position:absolute;left:0pt;margin-left:0pt;margin-top:0.25pt;height:0.15pt;width:442.2pt;z-index:251658240;mso-width-relative:page;mso-height-relative:page;" coordsize="21600,21600">
            <v:path arrowok="t"/>
            <v:fill focussize="0,0"/>
            <v:stroke weight="1.15pt"/>
            <v:imagedata o:title=""/>
            <o:lock v:ext="edit"/>
          </v:line>
        </w:pict>
      </w:r>
      <w:r>
        <w:rPr>
          <w:rFonts w:hint="eastAsia"/>
        </w:rPr>
        <w:pict>
          <v:line id="_x0000_s2081" o:spid="_x0000_s2081" o:spt="20" style="position:absolute;left:0pt;margin-left:0pt;margin-top:31.05pt;height:0pt;width:442.2pt;z-index:251659264;mso-width-relative:page;mso-height-relative:page;" coordsize="21600,21600">
            <v:path arrowok="t"/>
            <v:fill focussize="0,0"/>
            <v:stroke weight="0.85pt"/>
            <v:imagedata o:title=""/>
            <o:lock v:ext="edit"/>
          </v:line>
        </w:pict>
      </w:r>
      <w:r>
        <w:rPr>
          <w:rFonts w:hint="eastAsia" w:ascii="仿宋_GB2312" w:eastAsia="仿宋_GB2312"/>
          <w:sz w:val="28"/>
          <w:szCs w:val="28"/>
        </w:rPr>
        <w:t>抄送：预算科、</w:t>
      </w:r>
      <w:r>
        <w:rPr>
          <w:rFonts w:hint="eastAsia" w:ascii="仿宋_GB2312" w:hAnsi="仿宋_GB2312" w:eastAsia="仿宋_GB2312" w:cs="仿宋_GB2312"/>
          <w:spacing w:val="-6"/>
          <w:sz w:val="32"/>
          <w:szCs w:val="32"/>
        </w:rPr>
        <w:t>县</w:t>
      </w:r>
      <w:r>
        <w:rPr>
          <w:rFonts w:hint="eastAsia" w:ascii="仿宋_GB2312" w:hAnsi="仿宋_GB2312" w:eastAsia="仿宋_GB2312" w:cs="仿宋_GB2312"/>
          <w:spacing w:val="-6"/>
          <w:sz w:val="32"/>
          <w:szCs w:val="32"/>
          <w:lang w:val="en-US" w:eastAsia="zh-CN"/>
        </w:rPr>
        <w:t>公共就业服务中心</w:t>
      </w:r>
    </w:p>
    <w:p>
      <w:pPr>
        <w:pStyle w:val="11"/>
        <w:rPr>
          <w:rFonts w:hint="eastAsia" w:ascii="仿宋_GB2312" w:eastAsia="仿宋_GB2312"/>
          <w:sz w:val="28"/>
          <w:szCs w:val="28"/>
          <w:lang w:val="en-US" w:eastAsia="zh-CN"/>
        </w:rPr>
      </w:pPr>
      <w:r>
        <w:rPr>
          <w:rFonts w:hint="eastAsia" w:ascii="仿宋_GB2312" w:eastAsia="仿宋_GB2312"/>
          <w:sz w:val="28"/>
          <w:szCs w:val="28"/>
          <w:lang w:val="en-US"/>
        </w:rPr>
        <w:pict>
          <v:line id="_x0000_s2082" o:spid="_x0000_s2082" o:spt="20" style="position:absolute;left:0pt;margin-left:0pt;margin-top:31.45pt;height:0pt;width:442.2pt;z-index:251660288;mso-width-relative:page;mso-height-relative:page;" coordsize="21600,21600">
            <v:path arrowok="t"/>
            <v:fill focussize="0,0"/>
            <v:stroke weight="1.15pt"/>
            <v:imagedata o:title=""/>
            <o:lock v:ext="edit"/>
          </v:line>
        </w:pict>
      </w:r>
      <w:r>
        <w:rPr>
          <w:rFonts w:hint="eastAsia" w:ascii="仿宋_GB2312" w:eastAsia="仿宋_GB2312"/>
          <w:sz w:val="28"/>
          <w:szCs w:val="28"/>
          <w:lang w:val="en-US" w:eastAsia="zh-CN"/>
        </w:rPr>
        <w:t>托克逊县</w:t>
      </w:r>
      <w:r>
        <w:rPr>
          <w:rFonts w:hint="eastAsia" w:ascii="仿宋_GB2312" w:eastAsia="仿宋_GB2312"/>
          <w:sz w:val="28"/>
          <w:szCs w:val="28"/>
        </w:rPr>
        <w:t xml:space="preserve">财政局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25</w:t>
      </w:r>
      <w:r>
        <w:rPr>
          <w:rFonts w:hint="eastAsia" w:ascii="仿宋_GB2312" w:eastAsia="仿宋_GB2312"/>
          <w:sz w:val="28"/>
          <w:szCs w:val="28"/>
        </w:rPr>
        <w:t>年1月</w:t>
      </w:r>
      <w:r>
        <w:rPr>
          <w:rFonts w:hint="eastAsia" w:ascii="仿宋_GB2312" w:eastAsia="仿宋_GB2312"/>
          <w:sz w:val="28"/>
          <w:szCs w:val="28"/>
          <w:lang w:val="en-US" w:eastAsia="zh-CN"/>
        </w:rPr>
        <w:t>2</w:t>
      </w:r>
      <w:r>
        <w:rPr>
          <w:rFonts w:hint="eastAsia" w:ascii="仿宋_GB2312" w:eastAsia="仿宋_GB2312"/>
          <w:sz w:val="28"/>
          <w:szCs w:val="28"/>
        </w:rPr>
        <w:t>日印发</w:t>
      </w:r>
    </w:p>
    <w:sectPr>
      <w:footerReference r:id="rId3" w:type="default"/>
      <w:footerReference r:id="rId4" w:type="even"/>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691" w:y="12"/>
      <w:jc w:val="right"/>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Style w:val="10"/>
        <w:rFonts w:hint="eastAsia" w:ascii="宋体" w:hAnsi="宋体" w:eastAsia="宋体"/>
        <w:sz w:val="28"/>
      </w:rPr>
      <w:t xml:space="preserve"> </w:t>
    </w:r>
  </w:p>
  <w:p>
    <w:pPr>
      <w:pStyle w:val="4"/>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531" w:y="42"/>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hZmMwZjdjNWJmYjg1MTRiMTkxYjA0ZjJkYTQ2ZmMifQ=="/>
  </w:docVars>
  <w:rsids>
    <w:rsidRoot w:val="00DE6E87"/>
    <w:rsid w:val="004A0187"/>
    <w:rsid w:val="004C6DE3"/>
    <w:rsid w:val="00503F4F"/>
    <w:rsid w:val="007C56AA"/>
    <w:rsid w:val="00A32598"/>
    <w:rsid w:val="00BE07BD"/>
    <w:rsid w:val="00CF6642"/>
    <w:rsid w:val="00D15AA3"/>
    <w:rsid w:val="00DE6E87"/>
    <w:rsid w:val="012A6F90"/>
    <w:rsid w:val="02974348"/>
    <w:rsid w:val="032928CD"/>
    <w:rsid w:val="035A00D1"/>
    <w:rsid w:val="037E3515"/>
    <w:rsid w:val="04FB7F6A"/>
    <w:rsid w:val="055C7293"/>
    <w:rsid w:val="05DE0C83"/>
    <w:rsid w:val="06790EE6"/>
    <w:rsid w:val="080B45F9"/>
    <w:rsid w:val="08853B45"/>
    <w:rsid w:val="09CB12BA"/>
    <w:rsid w:val="0BD922AF"/>
    <w:rsid w:val="0CE53A5C"/>
    <w:rsid w:val="0F1E2C7E"/>
    <w:rsid w:val="10E02312"/>
    <w:rsid w:val="11C646FD"/>
    <w:rsid w:val="12D22C2E"/>
    <w:rsid w:val="13C130F2"/>
    <w:rsid w:val="142D3275"/>
    <w:rsid w:val="14CE28C5"/>
    <w:rsid w:val="18CF6A36"/>
    <w:rsid w:val="1A6B3915"/>
    <w:rsid w:val="1B423345"/>
    <w:rsid w:val="1BA65013"/>
    <w:rsid w:val="1BAE624C"/>
    <w:rsid w:val="1CB34DFB"/>
    <w:rsid w:val="1DB51187"/>
    <w:rsid w:val="1DD90704"/>
    <w:rsid w:val="1E347582"/>
    <w:rsid w:val="1EAB49F0"/>
    <w:rsid w:val="1EC50148"/>
    <w:rsid w:val="1FAE345E"/>
    <w:rsid w:val="1FC204A0"/>
    <w:rsid w:val="204D5FF7"/>
    <w:rsid w:val="22135563"/>
    <w:rsid w:val="2304162B"/>
    <w:rsid w:val="2462191B"/>
    <w:rsid w:val="24D924D3"/>
    <w:rsid w:val="259176D8"/>
    <w:rsid w:val="27F5425C"/>
    <w:rsid w:val="28354B48"/>
    <w:rsid w:val="295C266A"/>
    <w:rsid w:val="2AA12BAA"/>
    <w:rsid w:val="2AC0335C"/>
    <w:rsid w:val="2AF44463"/>
    <w:rsid w:val="2B2D438B"/>
    <w:rsid w:val="2C3A02D3"/>
    <w:rsid w:val="2C447C6A"/>
    <w:rsid w:val="2EA0050A"/>
    <w:rsid w:val="2F2566EF"/>
    <w:rsid w:val="3167640E"/>
    <w:rsid w:val="32E12002"/>
    <w:rsid w:val="33B64D86"/>
    <w:rsid w:val="34EF4C40"/>
    <w:rsid w:val="358B6F41"/>
    <w:rsid w:val="365C268B"/>
    <w:rsid w:val="36BF38AE"/>
    <w:rsid w:val="37DF07A9"/>
    <w:rsid w:val="384B24CC"/>
    <w:rsid w:val="385C381F"/>
    <w:rsid w:val="38693D35"/>
    <w:rsid w:val="395E5777"/>
    <w:rsid w:val="3B950659"/>
    <w:rsid w:val="3C6814F1"/>
    <w:rsid w:val="3D5E47CC"/>
    <w:rsid w:val="3D793D76"/>
    <w:rsid w:val="3D8D35FC"/>
    <w:rsid w:val="3DFA698A"/>
    <w:rsid w:val="3ED95409"/>
    <w:rsid w:val="40006E5B"/>
    <w:rsid w:val="403E0A0A"/>
    <w:rsid w:val="412117A5"/>
    <w:rsid w:val="413A6392"/>
    <w:rsid w:val="41BC78D5"/>
    <w:rsid w:val="41C60374"/>
    <w:rsid w:val="41D42CC4"/>
    <w:rsid w:val="42906E3D"/>
    <w:rsid w:val="4429165C"/>
    <w:rsid w:val="442C1811"/>
    <w:rsid w:val="444857C3"/>
    <w:rsid w:val="44976FB3"/>
    <w:rsid w:val="45637592"/>
    <w:rsid w:val="483838E4"/>
    <w:rsid w:val="4A5968FF"/>
    <w:rsid w:val="4AFC5508"/>
    <w:rsid w:val="4F62752E"/>
    <w:rsid w:val="4FAC22F6"/>
    <w:rsid w:val="4FF21D48"/>
    <w:rsid w:val="50EC6257"/>
    <w:rsid w:val="52216AA6"/>
    <w:rsid w:val="539327CF"/>
    <w:rsid w:val="55A06D65"/>
    <w:rsid w:val="567E31E9"/>
    <w:rsid w:val="56A723E1"/>
    <w:rsid w:val="56DE435F"/>
    <w:rsid w:val="57992237"/>
    <w:rsid w:val="57B7008C"/>
    <w:rsid w:val="5816615C"/>
    <w:rsid w:val="58470CBE"/>
    <w:rsid w:val="58593BF1"/>
    <w:rsid w:val="596A0EE1"/>
    <w:rsid w:val="5AE24B41"/>
    <w:rsid w:val="5B726779"/>
    <w:rsid w:val="5C4C377E"/>
    <w:rsid w:val="5D4E1BF7"/>
    <w:rsid w:val="5F526256"/>
    <w:rsid w:val="6005250E"/>
    <w:rsid w:val="60987FCA"/>
    <w:rsid w:val="611526F7"/>
    <w:rsid w:val="612C6885"/>
    <w:rsid w:val="61C26C35"/>
    <w:rsid w:val="61CD6413"/>
    <w:rsid w:val="63D3537B"/>
    <w:rsid w:val="64042322"/>
    <w:rsid w:val="64BB33A8"/>
    <w:rsid w:val="654E61FE"/>
    <w:rsid w:val="676B3BCF"/>
    <w:rsid w:val="678A6FF5"/>
    <w:rsid w:val="67E76B39"/>
    <w:rsid w:val="69CB1592"/>
    <w:rsid w:val="69E12C05"/>
    <w:rsid w:val="6A250B8B"/>
    <w:rsid w:val="6AC63268"/>
    <w:rsid w:val="6AF26103"/>
    <w:rsid w:val="6B572457"/>
    <w:rsid w:val="6BF13778"/>
    <w:rsid w:val="6D225597"/>
    <w:rsid w:val="6D341A1E"/>
    <w:rsid w:val="6E1B1AA4"/>
    <w:rsid w:val="6ED7127A"/>
    <w:rsid w:val="706C7406"/>
    <w:rsid w:val="733F2B98"/>
    <w:rsid w:val="742A01C8"/>
    <w:rsid w:val="74C07D78"/>
    <w:rsid w:val="779F317A"/>
    <w:rsid w:val="788D7EA7"/>
    <w:rsid w:val="79084BDC"/>
    <w:rsid w:val="79203324"/>
    <w:rsid w:val="79CC6A72"/>
    <w:rsid w:val="7A69432C"/>
    <w:rsid w:val="7AA36728"/>
    <w:rsid w:val="7B2D3096"/>
    <w:rsid w:val="7BF5023D"/>
    <w:rsid w:val="7C5D78A3"/>
    <w:rsid w:val="7EF432A0"/>
    <w:rsid w:val="7F0F274D"/>
    <w:rsid w:val="7F3D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2">
    <w:name w:val="heading 6"/>
    <w:next w:val="1"/>
    <w:unhideWhenUsed/>
    <w:qFormat/>
    <w:uiPriority w:val="9"/>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basedOn w:val="1"/>
    <w:qFormat/>
    <w:uiPriority w:val="0"/>
    <w:pPr>
      <w:autoSpaceDE w:val="0"/>
      <w:autoSpaceDN w:val="0"/>
      <w:adjustRightInd w:val="0"/>
      <w:jc w:val="left"/>
    </w:pPr>
    <w:rPr>
      <w:rFonts w:cs="Times New Roman"/>
      <w:color w:val="000000"/>
      <w:sz w:val="24"/>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0"/>
    <customShpInfo spid="_x0000_s2081"/>
    <customShpInfo spid="_x0000_s2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672</Words>
  <Characters>730</Characters>
  <Lines>8</Lines>
  <Paragraphs>2</Paragraphs>
  <TotalTime>0</TotalTime>
  <ScaleCrop>false</ScaleCrop>
  <LinksUpToDate>false</LinksUpToDate>
  <CharactersWithSpaces>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2021-01-01T12:05:00Z</dcterms:created>
  <dc:creator>nyk1</dc:creator>
  <cp:lastModifiedBy>Administrator</cp:lastModifiedBy>
  <cp:lastPrinted>2021-01-01T12:19:00Z</cp:lastPrinted>
  <dcterms:modified xsi:type="dcterms:W3CDTF">2025-02-06T01:54:25Z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22EDCC55CE084E50A564E9C3EB7167D8</vt:lpwstr>
  </property>
</Properties>
</file>